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4017FA" w:rsidRPr="004017FA" w:rsidRDefault="00DF680F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="006471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</w:p>
    <w:p w:rsidR="004017FA" w:rsidRDefault="00DF680F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4E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2B4E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2B4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E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соціальної</w:t>
      </w:r>
      <w:proofErr w:type="spellEnd"/>
      <w:r w:rsid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виробами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з інвалідністю 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дітей з </w:t>
      </w:r>
      <w:r w:rsidR="002B4EB1">
        <w:rPr>
          <w:rFonts w:ascii="Times New Roman" w:hAnsi="Times New Roman" w:cs="Times New Roman"/>
          <w:b/>
          <w:sz w:val="28"/>
          <w:szCs w:val="28"/>
          <w:lang w:val="uk-UA"/>
        </w:rPr>
        <w:t>інвалідністю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</w:t>
      </w:r>
      <w:r w:rsidR="00647189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DF680F">
        <w:rPr>
          <w:rFonts w:ascii="Times New Roman" w:hAnsi="Times New Roman" w:cs="Times New Roman"/>
          <w:b/>
          <w:sz w:val="28"/>
          <w:szCs w:val="28"/>
          <w:lang w:val="uk-UA"/>
        </w:rPr>
        <w:t>», затвердженого рішенням Лубенської міської ради від 15 серпня 2019 року</w:t>
      </w:r>
    </w:p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017FA" w:rsidRPr="00B64A2B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4017FA">
        <w:rPr>
          <w:rFonts w:ascii="Times New Roman" w:hAnsi="Times New Roman" w:cs="Times New Roman"/>
          <w:sz w:val="28"/>
          <w:lang w:val="uk-UA"/>
        </w:rPr>
        <w:t>Закону України «Про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основи соціальної захищеності інвалідів в Україні», постанови Кабінету Міністрів України від 03.12.2009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1301 «Про затвердження Порядку забезпечення інвалідів і дітей-інвалідів технічними та іншими засобами», наказу МОЗ України від 12.02.2013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</w:t>
      </w:r>
      <w:r w:rsidRPr="004017F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затвердити </w:t>
      </w:r>
      <w:r w:rsidR="00B64A2B" w:rsidRPr="00B64A2B">
        <w:rPr>
          <w:rFonts w:ascii="Times New Roman" w:hAnsi="Times New Roman" w:cs="Times New Roman"/>
          <w:sz w:val="28"/>
          <w:szCs w:val="28"/>
          <w:lang w:val="uk-UA"/>
        </w:rPr>
        <w:t>міську цільову соціальну програму забезпечення виробами медичного призначення осіб з інвалідністю та дітей з інвалідністю на 20</w:t>
      </w:r>
      <w:r w:rsidR="0064718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64A2B" w:rsidRPr="00B64A2B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17FA" w:rsidRPr="00B64A2B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Pr="00BA4310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>Головний лікар</w:t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С.М. </w:t>
      </w:r>
      <w:proofErr w:type="spellStart"/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>Наталенко</w:t>
      </w:r>
      <w:proofErr w:type="spellEnd"/>
    </w:p>
    <w:p w:rsidR="00DF680F" w:rsidRPr="00DF680F" w:rsidRDefault="00DF680F" w:rsidP="00DF680F">
      <w:pPr>
        <w:spacing w:line="360" w:lineRule="auto"/>
        <w:rPr>
          <w:sz w:val="26"/>
          <w:szCs w:val="26"/>
          <w:lang w:val="uk-UA"/>
        </w:rPr>
      </w:pPr>
      <w:bookmarkStart w:id="0" w:name="_GoBack"/>
      <w:bookmarkEnd w:id="0"/>
    </w:p>
    <w:p w:rsidR="00B87912" w:rsidRPr="00DF680F" w:rsidRDefault="00DF680F" w:rsidP="00DF680F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>В. о. головного бухгалтера</w:t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  <w:t>Т. Г. Колісник</w:t>
      </w:r>
    </w:p>
    <w:sectPr w:rsidR="00B87912" w:rsidRPr="00DF680F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17FA"/>
    <w:rsid w:val="002B4EB1"/>
    <w:rsid w:val="004017FA"/>
    <w:rsid w:val="00647189"/>
    <w:rsid w:val="007315D1"/>
    <w:rsid w:val="00B64A2B"/>
    <w:rsid w:val="00B87912"/>
    <w:rsid w:val="00D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2F80"/>
  <w15:docId w15:val="{07B080C9-E135-4777-9F33-61EA0CD8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Ш</cp:lastModifiedBy>
  <cp:revision>6</cp:revision>
  <cp:lastPrinted>2019-07-23T09:53:00Z</cp:lastPrinted>
  <dcterms:created xsi:type="dcterms:W3CDTF">2018-11-22T07:54:00Z</dcterms:created>
  <dcterms:modified xsi:type="dcterms:W3CDTF">2019-07-25T07:11:00Z</dcterms:modified>
</cp:coreProperties>
</file>